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42C28" w14:textId="6A2B7738" w:rsidR="00500D8B" w:rsidRDefault="00500D8B" w:rsidP="00AE5C64">
      <w:pPr>
        <w:spacing w:line="450" w:lineRule="atLeast"/>
        <w:jc w:val="center"/>
        <w:textAlignment w:val="baseline"/>
        <w:outlineLvl w:val="1"/>
        <w:rPr>
          <w:rFonts w:ascii="inherit" w:eastAsia="Times New Roman" w:hAnsi="inherit" w:cs="Times New Roman"/>
          <w:b/>
          <w:bCs/>
          <w:i/>
          <w:iCs/>
          <w:color w:val="1C1C1C"/>
        </w:rPr>
      </w:pPr>
      <w:r>
        <w:rPr>
          <w:rFonts w:ascii="inherit" w:eastAsia="Times New Roman" w:hAnsi="inherit" w:cs="Times New Roman"/>
          <w:b/>
          <w:bCs/>
          <w:i/>
          <w:iCs/>
          <w:color w:val="1C1C1C"/>
        </w:rPr>
        <w:t>REZEPTE</w:t>
      </w:r>
    </w:p>
    <w:p w14:paraId="1D270852" w14:textId="202A46AE" w:rsidR="00417A75" w:rsidRDefault="00417A75" w:rsidP="00BE55AD">
      <w:pPr>
        <w:spacing w:line="450" w:lineRule="atLeast"/>
        <w:textAlignment w:val="baseline"/>
        <w:outlineLvl w:val="1"/>
        <w:rPr>
          <w:rFonts w:ascii="inherit" w:eastAsia="Times New Roman" w:hAnsi="inherit" w:cs="Times New Roman"/>
          <w:b/>
          <w:bCs/>
          <w:i/>
          <w:iCs/>
          <w:color w:val="1C1C1C"/>
        </w:rPr>
      </w:pPr>
    </w:p>
    <w:p w14:paraId="4EF0F2B7" w14:textId="477A5FF0" w:rsidR="00D737D6" w:rsidRPr="00D737D6" w:rsidRDefault="00D737D6" w:rsidP="00D737D6">
      <w:pPr>
        <w:widowControl w:val="0"/>
        <w:autoSpaceDE w:val="0"/>
        <w:autoSpaceDN w:val="0"/>
        <w:adjustRightInd w:val="0"/>
        <w:rPr>
          <w:rFonts w:ascii="Times" w:hAnsi="Times" w:cs="Times"/>
          <w:b/>
          <w:sz w:val="32"/>
          <w:szCs w:val="32"/>
        </w:rPr>
      </w:pPr>
      <w:r>
        <w:rPr>
          <w:rFonts w:ascii="Times" w:hAnsi="Times" w:cs="Times"/>
          <w:noProof/>
          <w:sz w:val="32"/>
          <w:szCs w:val="32"/>
        </w:rPr>
        <w:drawing>
          <wp:inline distT="0" distB="0" distL="0" distR="0" wp14:anchorId="5B31B853" wp14:editId="66BEF999">
            <wp:extent cx="3655060" cy="2741295"/>
            <wp:effectExtent l="0" t="0" r="0" b="190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5060" cy="2741295"/>
                    </a:xfrm>
                    <a:prstGeom prst="rect">
                      <a:avLst/>
                    </a:prstGeom>
                    <a:noFill/>
                    <a:ln>
                      <a:noFill/>
                    </a:ln>
                  </pic:spPr>
                </pic:pic>
              </a:graphicData>
            </a:graphic>
          </wp:inline>
        </w:drawing>
      </w:r>
      <w:r w:rsidRPr="00D737D6">
        <w:rPr>
          <w:rFonts w:ascii="inherit" w:hAnsi="inherit" w:cs="Helvetica"/>
          <w:b/>
          <w:i/>
          <w:iCs/>
          <w:color w:val="151515"/>
        </w:rPr>
        <w:t xml:space="preserve">Do </w:t>
      </w:r>
      <w:proofErr w:type="spellStart"/>
      <w:r w:rsidRPr="00D737D6">
        <w:rPr>
          <w:rFonts w:ascii="inherit" w:hAnsi="inherit" w:cs="Helvetica"/>
          <w:b/>
          <w:i/>
          <w:iCs/>
          <w:color w:val="151515"/>
        </w:rPr>
        <w:t>it</w:t>
      </w:r>
      <w:proofErr w:type="spellEnd"/>
      <w:r w:rsidRPr="00D737D6">
        <w:rPr>
          <w:rFonts w:ascii="inherit" w:hAnsi="inherit" w:cs="Helvetica"/>
          <w:b/>
          <w:i/>
          <w:iCs/>
          <w:color w:val="151515"/>
        </w:rPr>
        <w:t xml:space="preserve"> </w:t>
      </w:r>
      <w:proofErr w:type="spellStart"/>
      <w:r w:rsidRPr="00D737D6">
        <w:rPr>
          <w:rFonts w:ascii="inherit" w:hAnsi="inherit" w:cs="Helvetica"/>
          <w:b/>
          <w:i/>
          <w:iCs/>
          <w:color w:val="151515"/>
        </w:rPr>
        <w:t>yourself</w:t>
      </w:r>
      <w:proofErr w:type="spellEnd"/>
    </w:p>
    <w:p w14:paraId="0C9C39EA" w14:textId="331549D2" w:rsidR="00D737D6" w:rsidRPr="00D737D6" w:rsidRDefault="00D737D6" w:rsidP="00D737D6">
      <w:pPr>
        <w:widowControl w:val="0"/>
        <w:autoSpaceDE w:val="0"/>
        <w:autoSpaceDN w:val="0"/>
        <w:adjustRightInd w:val="0"/>
        <w:rPr>
          <w:rFonts w:ascii="inherit" w:hAnsi="inherit" w:cs="Helvetica"/>
          <w:b/>
          <w:i/>
          <w:iCs/>
          <w:color w:val="151515"/>
          <w:sz w:val="32"/>
          <w:szCs w:val="32"/>
        </w:rPr>
      </w:pPr>
      <w:r w:rsidRPr="00D737D6">
        <w:rPr>
          <w:rFonts w:ascii="inherit" w:hAnsi="inherit" w:cs="Helvetica"/>
          <w:b/>
          <w:i/>
          <w:iCs/>
          <w:color w:val="151515"/>
          <w:sz w:val="32"/>
          <w:szCs w:val="32"/>
        </w:rPr>
        <w:t xml:space="preserve">                                                </w:t>
      </w:r>
      <w:r>
        <w:rPr>
          <w:rFonts w:ascii="inherit" w:hAnsi="inherit" w:cs="Helvetica"/>
          <w:b/>
          <w:i/>
          <w:iCs/>
          <w:color w:val="151515"/>
          <w:sz w:val="32"/>
          <w:szCs w:val="32"/>
        </w:rPr>
        <w:t xml:space="preserve">            </w:t>
      </w:r>
      <w:r w:rsidRPr="00D737D6">
        <w:rPr>
          <w:rFonts w:ascii="inherit" w:hAnsi="inherit" w:cs="Helvetica"/>
          <w:b/>
          <w:i/>
          <w:iCs/>
          <w:color w:val="151515"/>
          <w:sz w:val="32"/>
          <w:szCs w:val="32"/>
        </w:rPr>
        <w:t xml:space="preserve">     </w:t>
      </w:r>
      <w:r w:rsidRPr="00D737D6">
        <w:rPr>
          <w:rFonts w:ascii="inherit" w:hAnsi="inherit" w:cs="Helvetica"/>
          <w:b/>
          <w:i/>
          <w:iCs/>
          <w:color w:val="151515"/>
          <w:sz w:val="32"/>
          <w:szCs w:val="32"/>
        </w:rPr>
        <w:t>Allzeit-bereit-Hautspray</w:t>
      </w:r>
    </w:p>
    <w:p w14:paraId="2E784D3D" w14:textId="77777777" w:rsidR="00D737D6" w:rsidRDefault="00D737D6" w:rsidP="00D737D6">
      <w:pPr>
        <w:widowControl w:val="0"/>
        <w:autoSpaceDE w:val="0"/>
        <w:autoSpaceDN w:val="0"/>
        <w:adjustRightInd w:val="0"/>
        <w:rPr>
          <w:rFonts w:ascii="inherit" w:hAnsi="inherit" w:cs="Helvetica"/>
          <w:i/>
          <w:iCs/>
          <w:color w:val="151515"/>
        </w:rPr>
      </w:pPr>
    </w:p>
    <w:p w14:paraId="60667AE8" w14:textId="7605CCED" w:rsidR="00D737D6" w:rsidRPr="00D737D6" w:rsidRDefault="00D737D6" w:rsidP="00D737D6">
      <w:pPr>
        <w:widowControl w:val="0"/>
        <w:autoSpaceDE w:val="0"/>
        <w:autoSpaceDN w:val="0"/>
        <w:adjustRightInd w:val="0"/>
        <w:rPr>
          <w:rFonts w:ascii="inherit" w:hAnsi="inherit" w:cs="Helvetica"/>
          <w:i/>
          <w:iCs/>
          <w:color w:val="151515"/>
        </w:rPr>
      </w:pPr>
      <w:r>
        <w:rPr>
          <w:rFonts w:ascii="inherit" w:hAnsi="inherit" w:cs="Helvetica"/>
          <w:i/>
          <w:iCs/>
          <w:color w:val="151515"/>
        </w:rPr>
        <w:t>Melissen-</w:t>
      </w:r>
      <w:proofErr w:type="spellStart"/>
      <w:r>
        <w:rPr>
          <w:rFonts w:ascii="inherit" w:hAnsi="inherit" w:cs="Helvetica"/>
          <w:i/>
          <w:iCs/>
          <w:color w:val="151515"/>
        </w:rPr>
        <w:t>H</w:t>
      </w:r>
      <w:r w:rsidRPr="00D737D6">
        <w:rPr>
          <w:rFonts w:ascii="inherit" w:hAnsi="inherit" w:cs="Helvetica"/>
          <w:i/>
          <w:iCs/>
          <w:color w:val="151515"/>
        </w:rPr>
        <w:t>ydrolat</w:t>
      </w:r>
      <w:proofErr w:type="spellEnd"/>
      <w:r w:rsidRPr="00D737D6">
        <w:rPr>
          <w:rFonts w:ascii="inherit" w:hAnsi="inherit" w:cs="Helvetica"/>
          <w:i/>
          <w:iCs/>
          <w:color w:val="151515"/>
        </w:rPr>
        <w:t>, ein wunderbarer Helfer für die Haut. Die Fachliteratur schwärmt von seinen universell hilfreichen Qualitäten in der Pflege von diesem und jenem. Wir geben noch Immortelle und Lavendel dazu, und fertig ist unser wohltuender Hautspray – einsatzbereit als tägliches Tonic und vor allem auch dann, wenn die Haut besondere Unterstützung braucht, ihr zu viel Sonne oder andere Einflüsse zu schaffen machen.</w:t>
      </w:r>
    </w:p>
    <w:p w14:paraId="5685F943" w14:textId="77777777" w:rsidR="00D737D6" w:rsidRPr="00D737D6" w:rsidRDefault="00D737D6" w:rsidP="00D737D6">
      <w:pPr>
        <w:widowControl w:val="0"/>
        <w:autoSpaceDE w:val="0"/>
        <w:autoSpaceDN w:val="0"/>
        <w:adjustRightInd w:val="0"/>
        <w:rPr>
          <w:rFonts w:ascii="inherit" w:hAnsi="inherit" w:cs="Helvetica"/>
          <w:i/>
          <w:iCs/>
          <w:color w:val="151515"/>
        </w:rPr>
      </w:pPr>
      <w:r w:rsidRPr="00D737D6">
        <w:rPr>
          <w:rFonts w:ascii="inherit" w:hAnsi="inherit" w:cs="Helvetica"/>
          <w:i/>
          <w:iCs/>
          <w:color w:val="151515"/>
        </w:rPr>
        <w:t>Joy-Linda, Pflegefachfrau</w:t>
      </w:r>
    </w:p>
    <w:p w14:paraId="6CB85727" w14:textId="77777777" w:rsidR="00D737D6" w:rsidRPr="00D737D6" w:rsidRDefault="00D737D6" w:rsidP="00D737D6">
      <w:pPr>
        <w:widowControl w:val="0"/>
        <w:autoSpaceDE w:val="0"/>
        <w:autoSpaceDN w:val="0"/>
        <w:adjustRightInd w:val="0"/>
        <w:rPr>
          <w:rFonts w:ascii="inherit" w:hAnsi="inherit" w:cs="Helvetica"/>
          <w:i/>
          <w:iCs/>
          <w:color w:val="151515"/>
        </w:rPr>
      </w:pPr>
    </w:p>
    <w:p w14:paraId="76F46EDF" w14:textId="77777777" w:rsidR="00D737D6" w:rsidRPr="00D737D6" w:rsidRDefault="00D737D6" w:rsidP="00D737D6">
      <w:pPr>
        <w:widowControl w:val="0"/>
        <w:autoSpaceDE w:val="0"/>
        <w:autoSpaceDN w:val="0"/>
        <w:adjustRightInd w:val="0"/>
        <w:rPr>
          <w:rFonts w:ascii="inherit" w:hAnsi="inherit" w:cs="Helvetica"/>
          <w:i/>
          <w:iCs/>
          <w:color w:val="151515"/>
        </w:rPr>
      </w:pPr>
      <w:r w:rsidRPr="00D737D6">
        <w:rPr>
          <w:rFonts w:ascii="inherit" w:hAnsi="inherit" w:cs="Helvetica"/>
          <w:i/>
          <w:iCs/>
          <w:color w:val="151515"/>
        </w:rPr>
        <w:t xml:space="preserve">Schon gewusst: da alle </w:t>
      </w:r>
      <w:proofErr w:type="spellStart"/>
      <w:r w:rsidRPr="00D737D6">
        <w:rPr>
          <w:rFonts w:ascii="inherit" w:hAnsi="inherit" w:cs="Helvetica"/>
          <w:i/>
          <w:iCs/>
          <w:color w:val="151515"/>
        </w:rPr>
        <w:t>farfalla</w:t>
      </w:r>
      <w:proofErr w:type="spellEnd"/>
      <w:r w:rsidRPr="00D737D6">
        <w:rPr>
          <w:rFonts w:ascii="inherit" w:hAnsi="inherit" w:cs="Helvetica"/>
          <w:i/>
          <w:iCs/>
          <w:color w:val="151515"/>
        </w:rPr>
        <w:t xml:space="preserve"> </w:t>
      </w:r>
      <w:proofErr w:type="spellStart"/>
      <w:r w:rsidRPr="00D737D6">
        <w:rPr>
          <w:rFonts w:ascii="inherit" w:hAnsi="inherit" w:cs="Helvetica"/>
          <w:i/>
          <w:iCs/>
          <w:color w:val="151515"/>
        </w:rPr>
        <w:t>Hydrolate</w:t>
      </w:r>
      <w:proofErr w:type="spellEnd"/>
      <w:r w:rsidRPr="00D737D6">
        <w:rPr>
          <w:rFonts w:ascii="inherit" w:hAnsi="inherit" w:cs="Helvetica"/>
          <w:i/>
          <w:iCs/>
          <w:color w:val="151515"/>
        </w:rPr>
        <w:t xml:space="preserve"> ohne Alkohol konserviert sind, empfehlen wir eine kühle Lagerung (z. b. in der Kühlschranktür), geschützt vor Temperaturschwankungen und Sonneneinstrahlung.</w:t>
      </w:r>
    </w:p>
    <w:p w14:paraId="5793A817" w14:textId="77777777" w:rsidR="00D737D6" w:rsidRDefault="00D737D6" w:rsidP="00D737D6">
      <w:pPr>
        <w:widowControl w:val="0"/>
        <w:autoSpaceDE w:val="0"/>
        <w:autoSpaceDN w:val="0"/>
        <w:adjustRightInd w:val="0"/>
        <w:rPr>
          <w:rFonts w:ascii="inherit" w:hAnsi="inherit" w:cs="Helvetica"/>
          <w:b/>
          <w:i/>
          <w:iCs/>
          <w:color w:val="151515"/>
          <w:sz w:val="32"/>
          <w:szCs w:val="32"/>
        </w:rPr>
      </w:pPr>
    </w:p>
    <w:p w14:paraId="1A4E5D05" w14:textId="77777777" w:rsidR="00D737D6" w:rsidRDefault="00D737D6" w:rsidP="00D737D6">
      <w:pPr>
        <w:widowControl w:val="0"/>
        <w:autoSpaceDE w:val="0"/>
        <w:autoSpaceDN w:val="0"/>
        <w:adjustRightInd w:val="0"/>
        <w:rPr>
          <w:rFonts w:ascii="inherit" w:hAnsi="inherit" w:cs="Helvetica"/>
          <w:b/>
          <w:i/>
          <w:iCs/>
          <w:color w:val="151515"/>
          <w:sz w:val="32"/>
          <w:szCs w:val="32"/>
        </w:rPr>
      </w:pPr>
      <w:r w:rsidRPr="00D737D6">
        <w:rPr>
          <w:rFonts w:ascii="inherit" w:hAnsi="inherit" w:cs="Helvetica"/>
          <w:b/>
          <w:i/>
          <w:iCs/>
          <w:color w:val="151515"/>
          <w:sz w:val="32"/>
          <w:szCs w:val="32"/>
        </w:rPr>
        <w:t>Produkte</w:t>
      </w:r>
    </w:p>
    <w:p w14:paraId="3281F468" w14:textId="77777777" w:rsidR="00D737D6" w:rsidRPr="00D737D6" w:rsidRDefault="00D737D6" w:rsidP="00D737D6">
      <w:pPr>
        <w:widowControl w:val="0"/>
        <w:autoSpaceDE w:val="0"/>
        <w:autoSpaceDN w:val="0"/>
        <w:adjustRightInd w:val="0"/>
        <w:rPr>
          <w:rFonts w:ascii="inherit" w:hAnsi="inherit" w:cs="Helvetica"/>
          <w:b/>
          <w:i/>
          <w:iCs/>
          <w:color w:val="151515"/>
          <w:sz w:val="16"/>
          <w:szCs w:val="16"/>
        </w:rPr>
      </w:pPr>
    </w:p>
    <w:tbl>
      <w:tblPr>
        <w:tblW w:w="0" w:type="auto"/>
        <w:tblBorders>
          <w:top w:val="nil"/>
          <w:left w:val="nil"/>
          <w:right w:val="nil"/>
        </w:tblBorders>
        <w:tblLayout w:type="fixed"/>
        <w:tblLook w:val="0000" w:firstRow="0" w:lastRow="0" w:firstColumn="0" w:lastColumn="0" w:noHBand="0" w:noVBand="0"/>
      </w:tblPr>
      <w:tblGrid>
        <w:gridCol w:w="1639"/>
        <w:gridCol w:w="4900"/>
      </w:tblGrid>
      <w:tr w:rsidR="00D737D6" w:rsidRPr="00D737D6" w14:paraId="7F91F835" w14:textId="77777777">
        <w:tblPrEx>
          <w:tblCellMar>
            <w:top w:w="0" w:type="dxa"/>
            <w:bottom w:w="0" w:type="dxa"/>
          </w:tblCellMar>
        </w:tblPrEx>
        <w:tc>
          <w:tcPr>
            <w:tcW w:w="1639" w:type="dxa"/>
            <w:tcMar>
              <w:bottom w:w="100" w:type="nil"/>
              <w:right w:w="300" w:type="nil"/>
            </w:tcMar>
          </w:tcPr>
          <w:p w14:paraId="4B5353F8" w14:textId="77777777" w:rsidR="00D737D6" w:rsidRPr="00D737D6" w:rsidRDefault="00D737D6">
            <w:pPr>
              <w:widowControl w:val="0"/>
              <w:autoSpaceDE w:val="0"/>
              <w:autoSpaceDN w:val="0"/>
              <w:adjustRightInd w:val="0"/>
              <w:rPr>
                <w:rFonts w:ascii="inherit" w:hAnsi="inherit" w:cs="Helvetica"/>
                <w:i/>
                <w:iCs/>
                <w:color w:val="151515"/>
              </w:rPr>
            </w:pPr>
            <w:r w:rsidRPr="00D737D6">
              <w:rPr>
                <w:rFonts w:ascii="inherit" w:hAnsi="inherit" w:cs="Helvetica"/>
                <w:i/>
                <w:iCs/>
                <w:color w:val="151515"/>
              </w:rPr>
              <w:t>75 ml</w:t>
            </w:r>
          </w:p>
        </w:tc>
        <w:tc>
          <w:tcPr>
            <w:tcW w:w="4900" w:type="dxa"/>
            <w:tcMar>
              <w:bottom w:w="100" w:type="nil"/>
            </w:tcMar>
          </w:tcPr>
          <w:p w14:paraId="56C9320D" w14:textId="77777777" w:rsidR="00D737D6" w:rsidRPr="00D737D6" w:rsidRDefault="00D737D6">
            <w:pPr>
              <w:widowControl w:val="0"/>
              <w:autoSpaceDE w:val="0"/>
              <w:autoSpaceDN w:val="0"/>
              <w:adjustRightInd w:val="0"/>
              <w:rPr>
                <w:rFonts w:ascii="inherit" w:hAnsi="inherit" w:cs="Helvetica"/>
                <w:i/>
                <w:iCs/>
                <w:color w:val="151515"/>
              </w:rPr>
            </w:pPr>
            <w:hyperlink r:id="rId7" w:history="1">
              <w:r w:rsidRPr="00D737D6">
                <w:rPr>
                  <w:rFonts w:ascii="inherit" w:hAnsi="inherit" w:cs="Helvetica"/>
                  <w:i/>
                  <w:iCs/>
                  <w:color w:val="AC9260"/>
                </w:rPr>
                <w:t>Melisse, Bio-Pflanzenwasser, beruhigend</w:t>
              </w:r>
            </w:hyperlink>
          </w:p>
        </w:tc>
      </w:tr>
      <w:tr w:rsidR="00D737D6" w:rsidRPr="00D737D6" w14:paraId="1DE670E0" w14:textId="77777777">
        <w:tblPrEx>
          <w:tblBorders>
            <w:top w:val="none" w:sz="0" w:space="0" w:color="auto"/>
          </w:tblBorders>
          <w:tblCellMar>
            <w:top w:w="0" w:type="dxa"/>
            <w:bottom w:w="0" w:type="dxa"/>
          </w:tblCellMar>
        </w:tblPrEx>
        <w:tc>
          <w:tcPr>
            <w:tcW w:w="1639" w:type="dxa"/>
            <w:tcMar>
              <w:bottom w:w="100" w:type="nil"/>
              <w:right w:w="300" w:type="nil"/>
            </w:tcMar>
          </w:tcPr>
          <w:p w14:paraId="1DEC0124" w14:textId="77777777" w:rsidR="00D737D6" w:rsidRPr="00D737D6" w:rsidRDefault="00D737D6">
            <w:pPr>
              <w:widowControl w:val="0"/>
              <w:autoSpaceDE w:val="0"/>
              <w:autoSpaceDN w:val="0"/>
              <w:adjustRightInd w:val="0"/>
              <w:rPr>
                <w:rFonts w:ascii="inherit" w:hAnsi="inherit" w:cs="Helvetica"/>
                <w:i/>
                <w:iCs/>
                <w:color w:val="151515"/>
              </w:rPr>
            </w:pPr>
            <w:r w:rsidRPr="00D737D6">
              <w:rPr>
                <w:rFonts w:ascii="inherit" w:hAnsi="inherit" w:cs="Helvetica"/>
                <w:i/>
                <w:iCs/>
                <w:color w:val="151515"/>
              </w:rPr>
              <w:t>3 Tropfen</w:t>
            </w:r>
          </w:p>
        </w:tc>
        <w:tc>
          <w:tcPr>
            <w:tcW w:w="4900" w:type="dxa"/>
            <w:tcMar>
              <w:bottom w:w="100" w:type="nil"/>
            </w:tcMar>
          </w:tcPr>
          <w:p w14:paraId="01F48D89" w14:textId="77777777" w:rsidR="00D737D6" w:rsidRPr="00D737D6" w:rsidRDefault="00D737D6">
            <w:pPr>
              <w:widowControl w:val="0"/>
              <w:autoSpaceDE w:val="0"/>
              <w:autoSpaceDN w:val="0"/>
              <w:adjustRightInd w:val="0"/>
              <w:rPr>
                <w:rFonts w:ascii="inherit" w:hAnsi="inherit" w:cs="Helvetica"/>
                <w:i/>
                <w:iCs/>
                <w:color w:val="151515"/>
              </w:rPr>
            </w:pPr>
            <w:hyperlink r:id="rId8" w:history="1">
              <w:r w:rsidRPr="00D737D6">
                <w:rPr>
                  <w:rFonts w:ascii="inherit" w:hAnsi="inherit" w:cs="Helvetica"/>
                  <w:i/>
                  <w:iCs/>
                  <w:color w:val="AC9260"/>
                </w:rPr>
                <w:t xml:space="preserve">Immortelle 50% (50% </w:t>
              </w:r>
              <w:proofErr w:type="spellStart"/>
              <w:r w:rsidRPr="00D737D6">
                <w:rPr>
                  <w:rFonts w:ascii="inherit" w:hAnsi="inherit" w:cs="Helvetica"/>
                  <w:i/>
                  <w:iCs/>
                  <w:color w:val="AC9260"/>
                </w:rPr>
                <w:t>Alk</w:t>
              </w:r>
              <w:proofErr w:type="spellEnd"/>
              <w:r w:rsidRPr="00D737D6">
                <w:rPr>
                  <w:rFonts w:ascii="inherit" w:hAnsi="inherit" w:cs="Helvetica"/>
                  <w:i/>
                  <w:iCs/>
                  <w:color w:val="AC9260"/>
                </w:rPr>
                <w:t xml:space="preserve">.) </w:t>
              </w:r>
              <w:proofErr w:type="spellStart"/>
              <w:r w:rsidRPr="00D737D6">
                <w:rPr>
                  <w:rFonts w:ascii="inherit" w:hAnsi="inherit" w:cs="Helvetica"/>
                  <w:i/>
                  <w:iCs/>
                  <w:color w:val="AC9260"/>
                </w:rPr>
                <w:t>bio</w:t>
              </w:r>
              <w:proofErr w:type="spellEnd"/>
              <w:r w:rsidRPr="00D737D6">
                <w:rPr>
                  <w:rFonts w:ascii="inherit" w:hAnsi="inherit" w:cs="Helvetica"/>
                  <w:i/>
                  <w:iCs/>
                  <w:color w:val="AC9260"/>
                </w:rPr>
                <w:t xml:space="preserve"> Grand Cru</w:t>
              </w:r>
            </w:hyperlink>
          </w:p>
        </w:tc>
      </w:tr>
      <w:tr w:rsidR="00D737D6" w:rsidRPr="00D737D6" w14:paraId="29741801" w14:textId="77777777">
        <w:tblPrEx>
          <w:tblCellMar>
            <w:top w:w="0" w:type="dxa"/>
            <w:bottom w:w="0" w:type="dxa"/>
          </w:tblCellMar>
        </w:tblPrEx>
        <w:tc>
          <w:tcPr>
            <w:tcW w:w="1639" w:type="dxa"/>
            <w:tcMar>
              <w:bottom w:w="100" w:type="nil"/>
              <w:right w:w="300" w:type="nil"/>
            </w:tcMar>
          </w:tcPr>
          <w:p w14:paraId="2C850C62" w14:textId="77777777" w:rsidR="00D737D6" w:rsidRPr="00D737D6" w:rsidRDefault="00D737D6">
            <w:pPr>
              <w:widowControl w:val="0"/>
              <w:autoSpaceDE w:val="0"/>
              <w:autoSpaceDN w:val="0"/>
              <w:adjustRightInd w:val="0"/>
              <w:rPr>
                <w:rFonts w:ascii="inherit" w:hAnsi="inherit" w:cs="Helvetica"/>
                <w:i/>
                <w:iCs/>
                <w:color w:val="151515"/>
              </w:rPr>
            </w:pPr>
            <w:r w:rsidRPr="00D737D6">
              <w:rPr>
                <w:rFonts w:ascii="inherit" w:hAnsi="inherit" w:cs="Helvetica"/>
                <w:i/>
                <w:iCs/>
                <w:color w:val="151515"/>
              </w:rPr>
              <w:t>3 Tropfen</w:t>
            </w:r>
          </w:p>
        </w:tc>
        <w:tc>
          <w:tcPr>
            <w:tcW w:w="4900" w:type="dxa"/>
            <w:tcMar>
              <w:bottom w:w="100" w:type="nil"/>
            </w:tcMar>
          </w:tcPr>
          <w:p w14:paraId="0738CF44" w14:textId="77777777" w:rsidR="00D737D6" w:rsidRPr="00D737D6" w:rsidRDefault="00D737D6">
            <w:pPr>
              <w:widowControl w:val="0"/>
              <w:autoSpaceDE w:val="0"/>
              <w:autoSpaceDN w:val="0"/>
              <w:adjustRightInd w:val="0"/>
              <w:rPr>
                <w:rFonts w:ascii="inherit" w:hAnsi="inherit" w:cs="Helvetica"/>
                <w:i/>
                <w:iCs/>
                <w:color w:val="151515"/>
              </w:rPr>
            </w:pPr>
            <w:hyperlink r:id="rId9" w:history="1">
              <w:r w:rsidRPr="00D737D6">
                <w:rPr>
                  <w:rFonts w:ascii="inherit" w:hAnsi="inherit" w:cs="Helvetica"/>
                  <w:i/>
                  <w:iCs/>
                  <w:color w:val="AC9260"/>
                </w:rPr>
                <w:t xml:space="preserve">Lavendel fein </w:t>
              </w:r>
              <w:proofErr w:type="spellStart"/>
              <w:r w:rsidRPr="00D737D6">
                <w:rPr>
                  <w:rFonts w:ascii="inherit" w:hAnsi="inherit" w:cs="Helvetica"/>
                  <w:i/>
                  <w:iCs/>
                  <w:color w:val="AC9260"/>
                </w:rPr>
                <w:t>bio</w:t>
              </w:r>
              <w:proofErr w:type="spellEnd"/>
            </w:hyperlink>
          </w:p>
        </w:tc>
      </w:tr>
    </w:tbl>
    <w:p w14:paraId="56A46E45" w14:textId="77777777" w:rsidR="00D737D6" w:rsidRDefault="00D737D6" w:rsidP="00D737D6">
      <w:pPr>
        <w:widowControl w:val="0"/>
        <w:autoSpaceDE w:val="0"/>
        <w:autoSpaceDN w:val="0"/>
        <w:adjustRightInd w:val="0"/>
        <w:rPr>
          <w:rFonts w:ascii="inherit" w:hAnsi="inherit" w:cs="Helvetica"/>
          <w:b/>
          <w:i/>
          <w:iCs/>
          <w:color w:val="151515"/>
          <w:sz w:val="32"/>
          <w:szCs w:val="32"/>
        </w:rPr>
      </w:pPr>
    </w:p>
    <w:p w14:paraId="65C9AFF5" w14:textId="77777777" w:rsidR="00D737D6" w:rsidRDefault="00D737D6" w:rsidP="00D737D6">
      <w:pPr>
        <w:widowControl w:val="0"/>
        <w:autoSpaceDE w:val="0"/>
        <w:autoSpaceDN w:val="0"/>
        <w:adjustRightInd w:val="0"/>
        <w:rPr>
          <w:rFonts w:ascii="inherit" w:hAnsi="inherit" w:cs="Helvetica"/>
          <w:b/>
          <w:i/>
          <w:iCs/>
          <w:color w:val="151515"/>
          <w:sz w:val="32"/>
          <w:szCs w:val="32"/>
        </w:rPr>
      </w:pPr>
      <w:r w:rsidRPr="00D737D6">
        <w:rPr>
          <w:rFonts w:ascii="inherit" w:hAnsi="inherit" w:cs="Helvetica"/>
          <w:b/>
          <w:i/>
          <w:iCs/>
          <w:color w:val="151515"/>
          <w:sz w:val="32"/>
          <w:szCs w:val="32"/>
        </w:rPr>
        <w:t>Anleitung</w:t>
      </w:r>
    </w:p>
    <w:p w14:paraId="3E8A04C9" w14:textId="77777777" w:rsidR="00D737D6" w:rsidRPr="00D737D6" w:rsidRDefault="00D737D6" w:rsidP="00D737D6">
      <w:pPr>
        <w:widowControl w:val="0"/>
        <w:autoSpaceDE w:val="0"/>
        <w:autoSpaceDN w:val="0"/>
        <w:adjustRightInd w:val="0"/>
        <w:rPr>
          <w:rFonts w:ascii="inherit" w:hAnsi="inherit" w:cs="Helvetica"/>
          <w:b/>
          <w:i/>
          <w:iCs/>
          <w:color w:val="151515"/>
        </w:rPr>
      </w:pPr>
      <w:bookmarkStart w:id="0" w:name="_GoBack"/>
    </w:p>
    <w:bookmarkEnd w:id="0"/>
    <w:p w14:paraId="221CF737" w14:textId="77777777" w:rsidR="00D737D6" w:rsidRDefault="00D737D6" w:rsidP="00D737D6">
      <w:pPr>
        <w:widowControl w:val="0"/>
        <w:numPr>
          <w:ilvl w:val="0"/>
          <w:numId w:val="2"/>
        </w:numPr>
        <w:tabs>
          <w:tab w:val="left" w:pos="220"/>
          <w:tab w:val="left" w:pos="720"/>
        </w:tabs>
        <w:autoSpaceDE w:val="0"/>
        <w:autoSpaceDN w:val="0"/>
        <w:adjustRightInd w:val="0"/>
        <w:ind w:hanging="720"/>
        <w:rPr>
          <w:rFonts w:ascii="inherit" w:hAnsi="inherit" w:cs="Helvetica"/>
          <w:i/>
          <w:iCs/>
          <w:color w:val="151515"/>
        </w:rPr>
      </w:pPr>
      <w:r w:rsidRPr="00D737D6">
        <w:rPr>
          <w:rFonts w:ascii="inherit" w:hAnsi="inherit" w:cs="Helvetica"/>
          <w:i/>
          <w:iCs/>
          <w:color w:val="151515"/>
        </w:rPr>
        <w:t>Die ätherischen Öle in das Melisse Bio-Pflanzenwass</w:t>
      </w:r>
      <w:r>
        <w:rPr>
          <w:rFonts w:ascii="inherit" w:hAnsi="inherit" w:cs="Helvetica"/>
          <w:i/>
          <w:iCs/>
          <w:color w:val="151515"/>
        </w:rPr>
        <w:t xml:space="preserve">er tropfen und sanft </w:t>
      </w:r>
    </w:p>
    <w:p w14:paraId="057042CB" w14:textId="0697FCA1" w:rsidR="00D737D6" w:rsidRPr="00D737D6" w:rsidRDefault="00D737D6" w:rsidP="00D737D6">
      <w:pPr>
        <w:widowControl w:val="0"/>
        <w:tabs>
          <w:tab w:val="left" w:pos="220"/>
          <w:tab w:val="left" w:pos="720"/>
        </w:tabs>
        <w:autoSpaceDE w:val="0"/>
        <w:autoSpaceDN w:val="0"/>
        <w:adjustRightInd w:val="0"/>
        <w:rPr>
          <w:rFonts w:ascii="inherit" w:hAnsi="inherit" w:cs="Helvetica"/>
          <w:i/>
          <w:iCs/>
          <w:color w:val="151515"/>
        </w:rPr>
      </w:pPr>
      <w:r>
        <w:rPr>
          <w:rFonts w:ascii="inherit" w:hAnsi="inherit" w:cs="Helvetica"/>
          <w:i/>
          <w:iCs/>
          <w:color w:val="151515"/>
        </w:rPr>
        <w:t xml:space="preserve">   schwenkend </w:t>
      </w:r>
      <w:r w:rsidRPr="00D737D6">
        <w:rPr>
          <w:rFonts w:ascii="inherit" w:hAnsi="inherit" w:cs="Helvetica"/>
          <w:i/>
          <w:iCs/>
          <w:color w:val="151515"/>
        </w:rPr>
        <w:t>vermischen.</w:t>
      </w:r>
    </w:p>
    <w:p w14:paraId="3EBF11BB" w14:textId="77777777" w:rsidR="00D737D6" w:rsidRPr="00D737D6" w:rsidRDefault="00D737D6" w:rsidP="00D737D6">
      <w:pPr>
        <w:widowControl w:val="0"/>
        <w:numPr>
          <w:ilvl w:val="0"/>
          <w:numId w:val="2"/>
        </w:numPr>
        <w:tabs>
          <w:tab w:val="left" w:pos="220"/>
          <w:tab w:val="left" w:pos="720"/>
        </w:tabs>
        <w:autoSpaceDE w:val="0"/>
        <w:autoSpaceDN w:val="0"/>
        <w:adjustRightInd w:val="0"/>
        <w:ind w:hanging="720"/>
        <w:rPr>
          <w:rFonts w:ascii="inherit" w:hAnsi="inherit" w:cs="Helvetica"/>
          <w:i/>
          <w:iCs/>
          <w:color w:val="151515"/>
        </w:rPr>
      </w:pPr>
      <w:r w:rsidRPr="00D737D6">
        <w:rPr>
          <w:rFonts w:ascii="inherit" w:hAnsi="inherit" w:cs="Helvetica"/>
          <w:i/>
          <w:iCs/>
          <w:color w:val="151515"/>
        </w:rPr>
        <w:t>Bei Bedarf direkt auf die Haut aufsprühen.</w:t>
      </w:r>
    </w:p>
    <w:p w14:paraId="4317FE50" w14:textId="77777777" w:rsidR="00D737D6" w:rsidRPr="00D737D6" w:rsidRDefault="00D737D6" w:rsidP="00D737D6">
      <w:pPr>
        <w:widowControl w:val="0"/>
        <w:numPr>
          <w:ilvl w:val="0"/>
          <w:numId w:val="2"/>
        </w:numPr>
        <w:tabs>
          <w:tab w:val="left" w:pos="220"/>
          <w:tab w:val="left" w:pos="720"/>
        </w:tabs>
        <w:autoSpaceDE w:val="0"/>
        <w:autoSpaceDN w:val="0"/>
        <w:adjustRightInd w:val="0"/>
        <w:ind w:hanging="720"/>
        <w:rPr>
          <w:rFonts w:ascii="inherit" w:hAnsi="inherit" w:cs="Helvetica"/>
          <w:i/>
          <w:iCs/>
          <w:color w:val="151515"/>
        </w:rPr>
      </w:pPr>
      <w:r w:rsidRPr="00D737D6">
        <w:rPr>
          <w:rFonts w:ascii="inherit" w:hAnsi="inherit" w:cs="Helvetica"/>
          <w:i/>
          <w:iCs/>
          <w:color w:val="151515"/>
        </w:rPr>
        <w:t>Kühl lagern und innerhalb von 6 Monaten aufbrauchen.</w:t>
      </w:r>
    </w:p>
    <w:p w14:paraId="56566C1E" w14:textId="77777777" w:rsidR="00D737D6" w:rsidRDefault="00D737D6" w:rsidP="00D737D6">
      <w:pPr>
        <w:widowControl w:val="0"/>
        <w:numPr>
          <w:ilvl w:val="0"/>
          <w:numId w:val="2"/>
        </w:numPr>
        <w:tabs>
          <w:tab w:val="left" w:pos="220"/>
          <w:tab w:val="left" w:pos="720"/>
        </w:tabs>
        <w:autoSpaceDE w:val="0"/>
        <w:autoSpaceDN w:val="0"/>
        <w:adjustRightInd w:val="0"/>
        <w:ind w:hanging="720"/>
        <w:rPr>
          <w:rFonts w:ascii="inherit" w:hAnsi="inherit" w:cs="Helvetica"/>
          <w:i/>
          <w:iCs/>
          <w:color w:val="151515"/>
        </w:rPr>
      </w:pPr>
      <w:r w:rsidRPr="00D737D6">
        <w:rPr>
          <w:rFonts w:ascii="inherit" w:hAnsi="inherit" w:cs="Helvetica"/>
          <w:i/>
          <w:iCs/>
          <w:color w:val="151515"/>
        </w:rPr>
        <w:t>Vor jeder Anwendung schütteln, damit sich die ä</w:t>
      </w:r>
      <w:r>
        <w:rPr>
          <w:rFonts w:ascii="inherit" w:hAnsi="inherit" w:cs="Helvetica"/>
          <w:i/>
          <w:iCs/>
          <w:color w:val="151515"/>
        </w:rPr>
        <w:t xml:space="preserve">therischen Öle mit dem </w:t>
      </w:r>
      <w:proofErr w:type="spellStart"/>
      <w:r>
        <w:rPr>
          <w:rFonts w:ascii="inherit" w:hAnsi="inherit" w:cs="Helvetica"/>
          <w:i/>
          <w:iCs/>
          <w:color w:val="151515"/>
        </w:rPr>
        <w:t>Hydrolat</w:t>
      </w:r>
      <w:proofErr w:type="spellEnd"/>
      <w:r>
        <w:rPr>
          <w:rFonts w:ascii="inherit" w:hAnsi="inherit" w:cs="Helvetica"/>
          <w:i/>
          <w:iCs/>
          <w:color w:val="151515"/>
        </w:rPr>
        <w:t xml:space="preserve"> </w:t>
      </w:r>
    </w:p>
    <w:p w14:paraId="0A841291" w14:textId="2DDDD6B0" w:rsidR="00D737D6" w:rsidRPr="00D737D6" w:rsidRDefault="00D737D6" w:rsidP="00D737D6">
      <w:pPr>
        <w:widowControl w:val="0"/>
        <w:tabs>
          <w:tab w:val="left" w:pos="220"/>
          <w:tab w:val="left" w:pos="720"/>
        </w:tabs>
        <w:autoSpaceDE w:val="0"/>
        <w:autoSpaceDN w:val="0"/>
        <w:adjustRightInd w:val="0"/>
        <w:rPr>
          <w:rFonts w:ascii="inherit" w:hAnsi="inherit" w:cs="Helvetica"/>
          <w:i/>
          <w:iCs/>
          <w:color w:val="151515"/>
        </w:rPr>
      </w:pPr>
      <w:r>
        <w:rPr>
          <w:rFonts w:ascii="inherit" w:hAnsi="inherit" w:cs="Helvetica"/>
          <w:i/>
          <w:iCs/>
          <w:color w:val="151515"/>
        </w:rPr>
        <w:t xml:space="preserve">   </w:t>
      </w:r>
      <w:r w:rsidRPr="00D737D6">
        <w:rPr>
          <w:rFonts w:ascii="inherit" w:hAnsi="inherit" w:cs="Helvetica"/>
          <w:i/>
          <w:iCs/>
          <w:color w:val="151515"/>
        </w:rPr>
        <w:t>vermischen.</w:t>
      </w:r>
    </w:p>
    <w:p w14:paraId="0879C69F" w14:textId="77777777" w:rsidR="006B09A1" w:rsidRPr="00D737D6" w:rsidRDefault="006B09A1" w:rsidP="00D737D6">
      <w:pPr>
        <w:spacing w:line="450" w:lineRule="atLeast"/>
        <w:textAlignment w:val="baseline"/>
        <w:outlineLvl w:val="1"/>
        <w:rPr>
          <w:rFonts w:ascii="inherit" w:hAnsi="inherit"/>
        </w:rPr>
      </w:pPr>
    </w:p>
    <w:sectPr w:rsidR="006B09A1" w:rsidRPr="00D737D6" w:rsidSect="006B09A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F445E33"/>
    <w:multiLevelType w:val="multilevel"/>
    <w:tmpl w:val="2A9C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AD"/>
    <w:rsid w:val="002A2AD1"/>
    <w:rsid w:val="00417A75"/>
    <w:rsid w:val="00500D8B"/>
    <w:rsid w:val="005A2332"/>
    <w:rsid w:val="006B09A1"/>
    <w:rsid w:val="00AE5C64"/>
    <w:rsid w:val="00BE55AD"/>
    <w:rsid w:val="00D737D6"/>
    <w:rsid w:val="00D869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918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BE55AD"/>
    <w:pPr>
      <w:spacing w:before="100" w:beforeAutospacing="1" w:after="100" w:afterAutospacing="1"/>
      <w:outlineLvl w:val="0"/>
    </w:pPr>
    <w:rPr>
      <w:rFonts w:ascii="Times" w:hAnsi="Times"/>
      <w:b/>
      <w:bCs/>
      <w:kern w:val="36"/>
      <w:sz w:val="48"/>
      <w:szCs w:val="48"/>
    </w:rPr>
  </w:style>
  <w:style w:type="paragraph" w:styleId="berschrift2">
    <w:name w:val="heading 2"/>
    <w:basedOn w:val="Standard"/>
    <w:link w:val="berschrift2Zeichen"/>
    <w:uiPriority w:val="9"/>
    <w:qFormat/>
    <w:rsid w:val="00BE55AD"/>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BE55AD"/>
    <w:rPr>
      <w:rFonts w:ascii="Times" w:hAnsi="Times"/>
      <w:b/>
      <w:bCs/>
      <w:kern w:val="36"/>
      <w:sz w:val="48"/>
      <w:szCs w:val="48"/>
    </w:rPr>
  </w:style>
  <w:style w:type="character" w:customStyle="1" w:styleId="berschrift2Zeichen">
    <w:name w:val="Überschrift 2 Zeichen"/>
    <w:basedOn w:val="Absatzstandardschriftart"/>
    <w:link w:val="berschrift2"/>
    <w:uiPriority w:val="9"/>
    <w:rsid w:val="00BE55AD"/>
    <w:rPr>
      <w:rFonts w:ascii="Times" w:hAnsi="Times"/>
      <w:b/>
      <w:bCs/>
      <w:sz w:val="36"/>
      <w:szCs w:val="36"/>
    </w:rPr>
  </w:style>
  <w:style w:type="paragraph" w:styleId="StandardWeb">
    <w:name w:val="Normal (Web)"/>
    <w:basedOn w:val="Standard"/>
    <w:uiPriority w:val="99"/>
    <w:semiHidden/>
    <w:unhideWhenUsed/>
    <w:rsid w:val="00BE55AD"/>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BE55AD"/>
    <w:rPr>
      <w:color w:val="0000FF"/>
      <w:u w:val="single"/>
    </w:rPr>
  </w:style>
  <w:style w:type="paragraph" w:styleId="Sprechblasentext">
    <w:name w:val="Balloon Text"/>
    <w:basedOn w:val="Standard"/>
    <w:link w:val="SprechblasentextZeichen"/>
    <w:uiPriority w:val="99"/>
    <w:semiHidden/>
    <w:unhideWhenUsed/>
    <w:rsid w:val="00500D8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0D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BE55AD"/>
    <w:pPr>
      <w:spacing w:before="100" w:beforeAutospacing="1" w:after="100" w:afterAutospacing="1"/>
      <w:outlineLvl w:val="0"/>
    </w:pPr>
    <w:rPr>
      <w:rFonts w:ascii="Times" w:hAnsi="Times"/>
      <w:b/>
      <w:bCs/>
      <w:kern w:val="36"/>
      <w:sz w:val="48"/>
      <w:szCs w:val="48"/>
    </w:rPr>
  </w:style>
  <w:style w:type="paragraph" w:styleId="berschrift2">
    <w:name w:val="heading 2"/>
    <w:basedOn w:val="Standard"/>
    <w:link w:val="berschrift2Zeichen"/>
    <w:uiPriority w:val="9"/>
    <w:qFormat/>
    <w:rsid w:val="00BE55AD"/>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BE55AD"/>
    <w:rPr>
      <w:rFonts w:ascii="Times" w:hAnsi="Times"/>
      <w:b/>
      <w:bCs/>
      <w:kern w:val="36"/>
      <w:sz w:val="48"/>
      <w:szCs w:val="48"/>
    </w:rPr>
  </w:style>
  <w:style w:type="character" w:customStyle="1" w:styleId="berschrift2Zeichen">
    <w:name w:val="Überschrift 2 Zeichen"/>
    <w:basedOn w:val="Absatzstandardschriftart"/>
    <w:link w:val="berschrift2"/>
    <w:uiPriority w:val="9"/>
    <w:rsid w:val="00BE55AD"/>
    <w:rPr>
      <w:rFonts w:ascii="Times" w:hAnsi="Times"/>
      <w:b/>
      <w:bCs/>
      <w:sz w:val="36"/>
      <w:szCs w:val="36"/>
    </w:rPr>
  </w:style>
  <w:style w:type="paragraph" w:styleId="StandardWeb">
    <w:name w:val="Normal (Web)"/>
    <w:basedOn w:val="Standard"/>
    <w:uiPriority w:val="99"/>
    <w:semiHidden/>
    <w:unhideWhenUsed/>
    <w:rsid w:val="00BE55AD"/>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BE55AD"/>
    <w:rPr>
      <w:color w:val="0000FF"/>
      <w:u w:val="single"/>
    </w:rPr>
  </w:style>
  <w:style w:type="paragraph" w:styleId="Sprechblasentext">
    <w:name w:val="Balloon Text"/>
    <w:basedOn w:val="Standard"/>
    <w:link w:val="SprechblasentextZeichen"/>
    <w:uiPriority w:val="99"/>
    <w:semiHidden/>
    <w:unhideWhenUsed/>
    <w:rsid w:val="00500D8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0D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7540">
      <w:bodyDiv w:val="1"/>
      <w:marLeft w:val="0"/>
      <w:marRight w:val="0"/>
      <w:marTop w:val="0"/>
      <w:marBottom w:val="0"/>
      <w:divBdr>
        <w:top w:val="none" w:sz="0" w:space="0" w:color="auto"/>
        <w:left w:val="none" w:sz="0" w:space="0" w:color="auto"/>
        <w:bottom w:val="none" w:sz="0" w:space="0" w:color="auto"/>
        <w:right w:val="none" w:sz="0" w:space="0" w:color="auto"/>
      </w:divBdr>
      <w:divsChild>
        <w:div w:id="1339574665">
          <w:marLeft w:val="0"/>
          <w:marRight w:val="0"/>
          <w:marTop w:val="0"/>
          <w:marBottom w:val="0"/>
          <w:divBdr>
            <w:top w:val="none" w:sz="0" w:space="0" w:color="auto"/>
            <w:left w:val="none" w:sz="0" w:space="0" w:color="auto"/>
            <w:bottom w:val="none" w:sz="0" w:space="0" w:color="auto"/>
            <w:right w:val="none" w:sz="0" w:space="0" w:color="auto"/>
          </w:divBdr>
        </w:div>
        <w:div w:id="1389304262">
          <w:marLeft w:val="0"/>
          <w:marRight w:val="0"/>
          <w:marTop w:val="450"/>
          <w:marBottom w:val="0"/>
          <w:divBdr>
            <w:top w:val="none" w:sz="0" w:space="0" w:color="auto"/>
            <w:left w:val="none" w:sz="0" w:space="0" w:color="auto"/>
            <w:bottom w:val="none" w:sz="0" w:space="0" w:color="auto"/>
            <w:right w:val="none" w:sz="0" w:space="0" w:color="auto"/>
          </w:divBdr>
          <w:divsChild>
            <w:div w:id="2015106970">
              <w:marLeft w:val="0"/>
              <w:marRight w:val="0"/>
              <w:marTop w:val="0"/>
              <w:marBottom w:val="300"/>
              <w:divBdr>
                <w:top w:val="none" w:sz="0" w:space="0" w:color="auto"/>
                <w:left w:val="none" w:sz="0" w:space="0" w:color="auto"/>
                <w:bottom w:val="none" w:sz="0" w:space="0" w:color="auto"/>
                <w:right w:val="none" w:sz="0" w:space="0" w:color="auto"/>
              </w:divBdr>
            </w:div>
            <w:div w:id="13317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farfalla.eu/de/p/melisse-bio-pflanzenwasser-beruhigend-p43326" TargetMode="External"/><Relationship Id="rId8" Type="http://schemas.openxmlformats.org/officeDocument/2006/relationships/hyperlink" Target="https://www.farfalla.eu/de/p/immortelle-50-50-alk-bio-grand-cru-p82861" TargetMode="External"/><Relationship Id="rId9" Type="http://schemas.openxmlformats.org/officeDocument/2006/relationships/hyperlink" Target="https://www.farfalla.eu/de/p/lavendel-fein-bio-p5673"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1248</Characters>
  <Application>Microsoft Macintosh Word</Application>
  <DocSecurity>0</DocSecurity>
  <Lines>10</Lines>
  <Paragraphs>2</Paragraphs>
  <ScaleCrop>false</ScaleCrop>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Hemm</dc:creator>
  <cp:keywords/>
  <dc:description/>
  <cp:lastModifiedBy>Vivian Hemm</cp:lastModifiedBy>
  <cp:revision>3</cp:revision>
  <dcterms:created xsi:type="dcterms:W3CDTF">2020-07-26T10:28:00Z</dcterms:created>
  <dcterms:modified xsi:type="dcterms:W3CDTF">2020-07-26T10:32:00Z</dcterms:modified>
</cp:coreProperties>
</file>