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90F8" w14:textId="77777777" w:rsidR="00163D0C" w:rsidRDefault="00163D0C" w:rsidP="00195AEE">
      <w:pPr>
        <w:spacing w:line="450" w:lineRule="atLeast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</w:p>
    <w:p w14:paraId="1474EDFE" w14:textId="77777777" w:rsidR="00C478D9" w:rsidRDefault="00C478D9" w:rsidP="006A490F">
      <w:pPr>
        <w:spacing w:line="450" w:lineRule="atLeast"/>
        <w:jc w:val="center"/>
        <w:textAlignment w:val="baseline"/>
        <w:outlineLvl w:val="1"/>
        <w:rPr>
          <w:rFonts w:ascii="Helvetica" w:hAnsi="Helvetica" w:cs="Helvetica"/>
          <w:noProof/>
        </w:rPr>
      </w:pPr>
    </w:p>
    <w:p w14:paraId="64DAD5C7" w14:textId="77777777" w:rsidR="00C478D9" w:rsidRDefault="00C478D9" w:rsidP="006A490F">
      <w:pPr>
        <w:spacing w:line="450" w:lineRule="atLeast"/>
        <w:jc w:val="center"/>
        <w:textAlignment w:val="baseline"/>
        <w:outlineLvl w:val="1"/>
        <w:rPr>
          <w:rFonts w:ascii="Helvetica" w:hAnsi="Helvetica" w:cs="Helvetica"/>
          <w:noProof/>
        </w:rPr>
      </w:pPr>
    </w:p>
    <w:p w14:paraId="0D8E67CB" w14:textId="5C218302" w:rsidR="00163D0C" w:rsidRDefault="00C478D9" w:rsidP="006A490F">
      <w:pPr>
        <w:spacing w:line="45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A70687F" wp14:editId="16922C11">
            <wp:extent cx="4233545" cy="3046764"/>
            <wp:effectExtent l="0" t="0" r="0" b="127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895" cy="30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</w:t>
      </w:r>
    </w:p>
    <w:p w14:paraId="2B30873A" w14:textId="77777777" w:rsidR="00163D0C" w:rsidRDefault="00163D0C" w:rsidP="00195AEE">
      <w:pPr>
        <w:spacing w:line="450" w:lineRule="atLeast"/>
        <w:textAlignment w:val="baseline"/>
        <w:outlineLvl w:val="1"/>
        <w:rPr>
          <w:rFonts w:ascii="inherit" w:eastAsia="Times New Roman" w:hAnsi="inherit" w:cs="Times New Roman"/>
          <w:b/>
          <w:bCs/>
          <w:i/>
          <w:iCs/>
          <w:color w:val="1C1C1C"/>
        </w:rPr>
      </w:pPr>
    </w:p>
    <w:p w14:paraId="5CB1B80C" w14:textId="77777777" w:rsidR="00C478D9" w:rsidRDefault="00C478D9" w:rsidP="00C478D9">
      <w:pPr>
        <w:pStyle w:val="berschrift2"/>
        <w:spacing w:before="0" w:beforeAutospacing="0" w:after="0" w:afterAutospacing="0" w:line="450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1C1C1C"/>
          <w:sz w:val="24"/>
          <w:szCs w:val="24"/>
        </w:rPr>
      </w:pPr>
    </w:p>
    <w:p w14:paraId="28EE8744" w14:textId="77777777" w:rsidR="00C478D9" w:rsidRDefault="00C478D9" w:rsidP="00C478D9">
      <w:pPr>
        <w:pStyle w:val="berschrift2"/>
        <w:spacing w:before="0" w:beforeAutospacing="0" w:after="0" w:afterAutospacing="0" w:line="450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1C1C1C"/>
          <w:sz w:val="24"/>
          <w:szCs w:val="24"/>
        </w:rPr>
      </w:pPr>
    </w:p>
    <w:p w14:paraId="2C117A32" w14:textId="77777777" w:rsidR="00C478D9" w:rsidRDefault="00C478D9" w:rsidP="00C478D9">
      <w:pPr>
        <w:pStyle w:val="berschrift2"/>
        <w:spacing w:before="0" w:beforeAutospacing="0" w:after="0" w:afterAutospacing="0" w:line="450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1C1C1C"/>
          <w:sz w:val="24"/>
          <w:szCs w:val="24"/>
        </w:rPr>
      </w:pPr>
      <w:r>
        <w:rPr>
          <w:rFonts w:ascii="inherit" w:eastAsia="Times New Roman" w:hAnsi="inherit" w:cs="Times New Roman"/>
          <w:i/>
          <w:iCs/>
          <w:color w:val="1C1C1C"/>
          <w:sz w:val="24"/>
          <w:szCs w:val="24"/>
        </w:rPr>
        <w:t>Sei erfrischt</w:t>
      </w:r>
    </w:p>
    <w:p w14:paraId="3589A343" w14:textId="77777777" w:rsidR="00C478D9" w:rsidRDefault="00C478D9" w:rsidP="00C478D9">
      <w:pPr>
        <w:pStyle w:val="berschrift1"/>
        <w:spacing w:before="0" w:beforeAutospacing="0" w:after="210" w:afterAutospacing="0" w:line="630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1C1C1C"/>
          <w:sz w:val="54"/>
          <w:szCs w:val="54"/>
        </w:rPr>
      </w:pPr>
      <w:r>
        <w:rPr>
          <w:rFonts w:ascii="inherit" w:eastAsia="Times New Roman" w:hAnsi="inherit" w:cs="Times New Roman"/>
          <w:i/>
          <w:iCs/>
          <w:color w:val="1C1C1C"/>
          <w:sz w:val="54"/>
          <w:szCs w:val="54"/>
        </w:rPr>
        <w:t>Zitronen-</w:t>
      </w:r>
      <w:proofErr w:type="spellStart"/>
      <w:r>
        <w:rPr>
          <w:rFonts w:ascii="inherit" w:eastAsia="Times New Roman" w:hAnsi="inherit" w:cs="Times New Roman"/>
          <w:i/>
          <w:iCs/>
          <w:color w:val="1C1C1C"/>
          <w:sz w:val="54"/>
          <w:szCs w:val="54"/>
        </w:rPr>
        <w:t>Officezauber</w:t>
      </w:r>
      <w:proofErr w:type="spellEnd"/>
    </w:p>
    <w:p w14:paraId="61C80C8D" w14:textId="77777777" w:rsidR="00C478D9" w:rsidRDefault="00C478D9" w:rsidP="00C478D9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1C1C1C"/>
          <w:sz w:val="24"/>
          <w:szCs w:val="24"/>
        </w:rPr>
      </w:pPr>
      <w:r>
        <w:rPr>
          <w:rFonts w:ascii="inherit" w:hAnsi="inherit"/>
          <w:i/>
          <w:iCs/>
          <w:color w:val="1C1C1C"/>
          <w:sz w:val="24"/>
          <w:szCs w:val="24"/>
        </w:rPr>
        <w:t xml:space="preserve">Wünschst du dir, ganz im Flow des Tages zu sein? Von einer Task zur anderen zu tanzen – ohne Ablenkung. </w:t>
      </w:r>
    </w:p>
    <w:p w14:paraId="0D5B004A" w14:textId="77777777" w:rsidR="00C478D9" w:rsidRDefault="00C478D9" w:rsidP="00C478D9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1C1C1C"/>
          <w:sz w:val="24"/>
          <w:szCs w:val="24"/>
        </w:rPr>
      </w:pPr>
      <w:r>
        <w:rPr>
          <w:rFonts w:ascii="inherit" w:hAnsi="inherit"/>
          <w:i/>
          <w:iCs/>
          <w:color w:val="1C1C1C"/>
          <w:sz w:val="24"/>
          <w:szCs w:val="24"/>
        </w:rPr>
        <w:t xml:space="preserve">Nur du und dein Ziel. Die Zitrone ist dein </w:t>
      </w:r>
      <w:proofErr w:type="spellStart"/>
      <w:r>
        <w:rPr>
          <w:rFonts w:ascii="inherit" w:hAnsi="inherit"/>
          <w:i/>
          <w:iCs/>
          <w:color w:val="1C1C1C"/>
          <w:sz w:val="24"/>
          <w:szCs w:val="24"/>
        </w:rPr>
        <w:t>Su</w:t>
      </w:r>
      <w:r>
        <w:rPr>
          <w:rFonts w:ascii="inherit" w:hAnsi="inherit"/>
          <w:i/>
          <w:iCs/>
          <w:color w:val="1C1C1C"/>
          <w:sz w:val="24"/>
          <w:szCs w:val="24"/>
        </w:rPr>
        <w:t>pporter</w:t>
      </w:r>
      <w:proofErr w:type="spellEnd"/>
      <w:r>
        <w:rPr>
          <w:rFonts w:ascii="inherit" w:hAnsi="inherit"/>
          <w:i/>
          <w:iCs/>
          <w:color w:val="1C1C1C"/>
          <w:sz w:val="24"/>
          <w:szCs w:val="24"/>
        </w:rPr>
        <w:t xml:space="preserve"> – fit,</w:t>
      </w:r>
      <w:r>
        <w:rPr>
          <w:rFonts w:ascii="inherit" w:hAnsi="inherit"/>
          <w:i/>
          <w:iCs/>
          <w:color w:val="1C1C1C"/>
          <w:sz w:val="24"/>
          <w:szCs w:val="24"/>
        </w:rPr>
        <w:t xml:space="preserve"> konzentriert macht sie dich und zaubert gleichzeitig</w:t>
      </w:r>
    </w:p>
    <w:p w14:paraId="25D4E11B" w14:textId="2BA038FC" w:rsidR="00C478D9" w:rsidRDefault="00C478D9" w:rsidP="00C478D9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1C1C1C"/>
          <w:sz w:val="24"/>
          <w:szCs w:val="24"/>
        </w:rPr>
      </w:pPr>
      <w:r>
        <w:rPr>
          <w:rFonts w:ascii="inherit" w:hAnsi="inherit"/>
          <w:i/>
          <w:iCs/>
          <w:color w:val="1C1C1C"/>
          <w:sz w:val="24"/>
          <w:szCs w:val="24"/>
        </w:rPr>
        <w:t xml:space="preserve"> ein Lächeln ins Gesicht. Genialer Zusatznutzen: Zitronenduft hält auch Erreger in der Raumluft in Schach.</w:t>
      </w:r>
      <w:r>
        <w:rPr>
          <w:rFonts w:ascii="inherit" w:hAnsi="inherit"/>
          <w:i/>
          <w:iCs/>
          <w:color w:val="1C1C1C"/>
          <w:sz w:val="24"/>
          <w:szCs w:val="24"/>
        </w:rPr>
        <w:br/>
        <w:t xml:space="preserve">Kerstin, </w:t>
      </w:r>
      <w:proofErr w:type="spellStart"/>
      <w:r>
        <w:rPr>
          <w:rFonts w:ascii="inherit" w:hAnsi="inherit"/>
          <w:i/>
          <w:iCs/>
          <w:color w:val="1C1C1C"/>
          <w:sz w:val="24"/>
          <w:szCs w:val="24"/>
        </w:rPr>
        <w:t>farfalla</w:t>
      </w:r>
      <w:proofErr w:type="spellEnd"/>
      <w:r>
        <w:rPr>
          <w:rFonts w:ascii="inherit" w:hAnsi="inherit"/>
          <w:i/>
          <w:iCs/>
          <w:color w:val="1C1C1C"/>
          <w:sz w:val="24"/>
          <w:szCs w:val="24"/>
        </w:rPr>
        <w:t xml:space="preserve"> Kundenberatung und Schulungen</w:t>
      </w:r>
      <w:r>
        <w:rPr>
          <w:rFonts w:ascii="inherit" w:hAnsi="inherit"/>
          <w:i/>
          <w:iCs/>
          <w:color w:val="1C1C1C"/>
          <w:sz w:val="24"/>
          <w:szCs w:val="24"/>
        </w:rPr>
        <w:br/>
      </w:r>
      <w:r>
        <w:rPr>
          <w:rFonts w:ascii="inherit" w:hAnsi="inherit"/>
          <w:i/>
          <w:iCs/>
          <w:color w:val="1C1C1C"/>
          <w:sz w:val="24"/>
          <w:szCs w:val="24"/>
        </w:rPr>
        <w:br/>
        <w:t xml:space="preserve">Schon gewusst: Auch beim Autofahren ist ein Taschentuch mit 2 Tropfen Zitrone ein vitalisierender Beifahrer. Dafür das </w:t>
      </w:r>
      <w:proofErr w:type="spellStart"/>
      <w:r>
        <w:rPr>
          <w:rFonts w:ascii="inherit" w:hAnsi="inherit"/>
          <w:i/>
          <w:iCs/>
          <w:color w:val="1C1C1C"/>
          <w:sz w:val="24"/>
          <w:szCs w:val="24"/>
        </w:rPr>
        <w:t>beduftete</w:t>
      </w:r>
      <w:proofErr w:type="spellEnd"/>
      <w:r>
        <w:rPr>
          <w:rFonts w:ascii="inherit" w:hAnsi="inherit"/>
          <w:i/>
          <w:iCs/>
          <w:color w:val="1C1C1C"/>
          <w:sz w:val="24"/>
          <w:szCs w:val="24"/>
        </w:rPr>
        <w:t xml:space="preserve"> Taschentuch einfach in einen Lüftungsschlitz klemmen oder einen </w:t>
      </w:r>
      <w:proofErr w:type="spellStart"/>
      <w:r>
        <w:rPr>
          <w:rFonts w:ascii="inherit" w:hAnsi="inherit"/>
          <w:i/>
          <w:iCs/>
          <w:color w:val="1C1C1C"/>
          <w:sz w:val="24"/>
          <w:szCs w:val="24"/>
        </w:rPr>
        <w:t>Autobedufter</w:t>
      </w:r>
      <w:proofErr w:type="spellEnd"/>
      <w:r>
        <w:rPr>
          <w:rFonts w:ascii="inherit" w:hAnsi="inherit"/>
          <w:i/>
          <w:iCs/>
          <w:color w:val="1C1C1C"/>
          <w:sz w:val="24"/>
          <w:szCs w:val="24"/>
        </w:rPr>
        <w:t xml:space="preserve"> verwenden.</w:t>
      </w:r>
    </w:p>
    <w:p w14:paraId="3CB6DD69" w14:textId="77777777" w:rsidR="00C478D9" w:rsidRPr="00C478D9" w:rsidRDefault="00C478D9" w:rsidP="00C478D9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i/>
          <w:iCs/>
          <w:color w:val="1C1C1C"/>
          <w:sz w:val="24"/>
          <w:szCs w:val="24"/>
        </w:rPr>
      </w:pPr>
    </w:p>
    <w:p w14:paraId="186B8A81" w14:textId="77777777" w:rsidR="00C478D9" w:rsidRDefault="00C478D9" w:rsidP="00C478D9">
      <w:pPr>
        <w:pStyle w:val="berschrift2"/>
        <w:spacing w:before="0" w:beforeAutospacing="0" w:after="330" w:afterAutospacing="0" w:line="450" w:lineRule="atLeast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  <w:sz w:val="33"/>
          <w:szCs w:val="33"/>
        </w:rPr>
      </w:pPr>
      <w:r>
        <w:rPr>
          <w:rFonts w:ascii="argos" w:eastAsia="Times New Roman" w:hAnsi="argos" w:cs="Times New Roman"/>
          <w:i/>
          <w:iCs/>
          <w:color w:val="1C1C1C"/>
          <w:sz w:val="33"/>
          <w:szCs w:val="33"/>
        </w:rPr>
        <w:t>Produkte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2721"/>
      </w:tblGrid>
      <w:tr w:rsidR="00C478D9" w14:paraId="4EA7F864" w14:textId="77777777" w:rsidTr="00C47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75" w:type="dxa"/>
              <w:right w:w="450" w:type="dxa"/>
            </w:tcMar>
            <w:vAlign w:val="bottom"/>
            <w:hideMark/>
          </w:tcPr>
          <w:p w14:paraId="70AD2371" w14:textId="72CC8892" w:rsidR="00C478D9" w:rsidRDefault="00C478D9" w:rsidP="00C478D9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1C1C1C"/>
              </w:rPr>
              <w:t xml:space="preserve">                                                    </w:t>
            </w:r>
            <w:r>
              <w:rPr>
                <w:rFonts w:ascii="inherit" w:eastAsia="Times New Roman" w:hAnsi="inherit" w:cs="Times New Roman"/>
                <w:i/>
                <w:iCs/>
                <w:color w:val="1C1C1C"/>
              </w:rPr>
              <w:t>2 Tropfen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D35A92D" w14:textId="77777777" w:rsidR="00C478D9" w:rsidRDefault="00C478D9" w:rsidP="00C478D9">
            <w:pPr>
              <w:spacing w:line="360" w:lineRule="atLeast"/>
              <w:jc w:val="center"/>
              <w:rPr>
                <w:rFonts w:ascii="inherit" w:eastAsia="Times New Roman" w:hAnsi="inherit" w:cs="Times New Roman"/>
                <w:i/>
                <w:iCs/>
                <w:color w:val="1C1C1C"/>
              </w:rPr>
            </w:pPr>
            <w:hyperlink r:id="rId7" w:history="1">
              <w:r>
                <w:rPr>
                  <w:rStyle w:val="Link"/>
                  <w:rFonts w:ascii="inherit" w:eastAsia="Times New Roman" w:hAnsi="inherit" w:cs="Times New Roman"/>
                  <w:i/>
                  <w:iCs/>
                  <w:color w:val="BBA273"/>
                  <w:u w:val="none"/>
                  <w:bdr w:val="none" w:sz="0" w:space="0" w:color="auto" w:frame="1"/>
                </w:rPr>
                <w:t xml:space="preserve">Zitrone </w:t>
              </w:r>
              <w:proofErr w:type="spellStart"/>
              <w:r>
                <w:rPr>
                  <w:rStyle w:val="Link"/>
                  <w:rFonts w:ascii="inherit" w:eastAsia="Times New Roman" w:hAnsi="inherit" w:cs="Times New Roman"/>
                  <w:i/>
                  <w:iCs/>
                  <w:color w:val="BBA273"/>
                  <w:u w:val="none"/>
                  <w:bdr w:val="none" w:sz="0" w:space="0" w:color="auto" w:frame="1"/>
                </w:rPr>
                <w:t>bio</w:t>
              </w:r>
              <w:proofErr w:type="spellEnd"/>
              <w:r>
                <w:rPr>
                  <w:rStyle w:val="Link"/>
                  <w:rFonts w:ascii="inherit" w:eastAsia="Times New Roman" w:hAnsi="inherit" w:cs="Times New Roman"/>
                  <w:i/>
                  <w:iCs/>
                  <w:color w:val="BBA273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Link"/>
                  <w:rFonts w:ascii="inherit" w:eastAsia="Times New Roman" w:hAnsi="inherit" w:cs="Times New Roman"/>
                  <w:i/>
                  <w:iCs/>
                  <w:color w:val="BBA273"/>
                  <w:u w:val="none"/>
                  <w:bdr w:val="none" w:sz="0" w:space="0" w:color="auto" w:frame="1"/>
                </w:rPr>
                <w:t>furocumarinarm</w:t>
              </w:r>
              <w:proofErr w:type="spellEnd"/>
            </w:hyperlink>
          </w:p>
        </w:tc>
      </w:tr>
    </w:tbl>
    <w:p w14:paraId="4E58D205" w14:textId="77777777" w:rsidR="00C478D9" w:rsidRDefault="00C478D9" w:rsidP="00C478D9">
      <w:pPr>
        <w:pStyle w:val="berschrift2"/>
        <w:spacing w:before="0" w:beforeAutospacing="0" w:after="330" w:afterAutospacing="0" w:line="450" w:lineRule="atLeast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  <w:sz w:val="33"/>
          <w:szCs w:val="33"/>
        </w:rPr>
      </w:pPr>
    </w:p>
    <w:p w14:paraId="1CF0F463" w14:textId="77777777" w:rsidR="00C478D9" w:rsidRDefault="00C478D9" w:rsidP="00C478D9">
      <w:pPr>
        <w:pStyle w:val="berschrift2"/>
        <w:spacing w:before="0" w:beforeAutospacing="0" w:after="330" w:afterAutospacing="0" w:line="450" w:lineRule="atLeast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  <w:sz w:val="33"/>
          <w:szCs w:val="33"/>
        </w:rPr>
      </w:pPr>
      <w:r>
        <w:rPr>
          <w:rFonts w:ascii="argos" w:eastAsia="Times New Roman" w:hAnsi="argos" w:cs="Times New Roman"/>
          <w:i/>
          <w:iCs/>
          <w:color w:val="1C1C1C"/>
          <w:sz w:val="33"/>
          <w:szCs w:val="33"/>
        </w:rPr>
        <w:t>Anleitun</w:t>
      </w:r>
      <w:bookmarkStart w:id="0" w:name="_GoBack"/>
      <w:bookmarkEnd w:id="0"/>
      <w:r>
        <w:rPr>
          <w:rFonts w:ascii="argos" w:eastAsia="Times New Roman" w:hAnsi="argos" w:cs="Times New Roman"/>
          <w:i/>
          <w:iCs/>
          <w:color w:val="1C1C1C"/>
          <w:sz w:val="33"/>
          <w:szCs w:val="33"/>
        </w:rPr>
        <w:t>g</w:t>
      </w:r>
    </w:p>
    <w:p w14:paraId="62DC4E8F" w14:textId="77777777" w:rsidR="00C478D9" w:rsidRDefault="00C478D9" w:rsidP="00C478D9">
      <w:pPr>
        <w:numPr>
          <w:ilvl w:val="0"/>
          <w:numId w:val="3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>
        <w:rPr>
          <w:rFonts w:ascii="argos" w:eastAsia="Times New Roman" w:hAnsi="argos" w:cs="Times New Roman"/>
          <w:i/>
          <w:iCs/>
          <w:color w:val="1C1C1C"/>
        </w:rPr>
        <w:t>2 Tropfen ätherisches Öl auf ein Papiertaschentuch geben.</w:t>
      </w:r>
    </w:p>
    <w:p w14:paraId="38BEA090" w14:textId="77777777" w:rsidR="00C478D9" w:rsidRDefault="00C478D9" w:rsidP="00C478D9">
      <w:pPr>
        <w:numPr>
          <w:ilvl w:val="0"/>
          <w:numId w:val="3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>
        <w:rPr>
          <w:rFonts w:ascii="argos" w:eastAsia="Times New Roman" w:hAnsi="argos" w:cs="Times New Roman"/>
          <w:i/>
          <w:iCs/>
          <w:color w:val="1C1C1C"/>
        </w:rPr>
        <w:t>Auf dem Schreibtisch platzieren.</w:t>
      </w:r>
    </w:p>
    <w:p w14:paraId="04227B46" w14:textId="77777777" w:rsidR="00C478D9" w:rsidRDefault="00C478D9" w:rsidP="00C478D9">
      <w:pPr>
        <w:numPr>
          <w:ilvl w:val="0"/>
          <w:numId w:val="3"/>
        </w:numPr>
        <w:spacing w:after="75" w:line="360" w:lineRule="atLeast"/>
        <w:ind w:left="0"/>
        <w:jc w:val="center"/>
        <w:textAlignment w:val="baseline"/>
        <w:rPr>
          <w:rFonts w:ascii="argos" w:eastAsia="Times New Roman" w:hAnsi="argos" w:cs="Times New Roman"/>
          <w:i/>
          <w:iCs/>
          <w:color w:val="1C1C1C"/>
        </w:rPr>
      </w:pPr>
      <w:r>
        <w:rPr>
          <w:rFonts w:ascii="argos" w:eastAsia="Times New Roman" w:hAnsi="argos" w:cs="Times New Roman"/>
          <w:i/>
          <w:iCs/>
          <w:color w:val="1C1C1C"/>
        </w:rPr>
        <w:t>Tief einatmen und loslegen.</w:t>
      </w:r>
    </w:p>
    <w:p w14:paraId="54735634" w14:textId="39DFE06E" w:rsidR="006A490F" w:rsidRPr="006A490F" w:rsidRDefault="00C478D9" w:rsidP="00C478D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A490F">
        <w:rPr>
          <w:rFonts w:ascii="Arial" w:hAnsi="Arial" w:cs="Arial"/>
          <w:vanish/>
          <w:sz w:val="16"/>
          <w:szCs w:val="16"/>
        </w:rPr>
        <w:t xml:space="preserve"> </w:t>
      </w:r>
      <w:r w:rsidR="006A490F" w:rsidRPr="006A490F">
        <w:rPr>
          <w:rFonts w:ascii="Arial" w:hAnsi="Arial" w:cs="Arial"/>
          <w:vanish/>
          <w:sz w:val="16"/>
          <w:szCs w:val="16"/>
        </w:rPr>
        <w:t>Formularende</w:t>
      </w:r>
    </w:p>
    <w:p w14:paraId="1D8DCDD2" w14:textId="22A1DBF8" w:rsidR="00EC67CE" w:rsidRDefault="00EC67CE" w:rsidP="006A490F">
      <w:pPr>
        <w:spacing w:line="450" w:lineRule="atLeast"/>
        <w:jc w:val="center"/>
        <w:textAlignment w:val="baseline"/>
        <w:outlineLvl w:val="1"/>
      </w:pPr>
    </w:p>
    <w:sectPr w:rsidR="00EC67CE" w:rsidSect="00EC67CE">
      <w:pgSz w:w="11900" w:h="16840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go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16B"/>
    <w:multiLevelType w:val="multilevel"/>
    <w:tmpl w:val="C7E2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31BD9"/>
    <w:multiLevelType w:val="multilevel"/>
    <w:tmpl w:val="1C10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72B6E"/>
    <w:multiLevelType w:val="multilevel"/>
    <w:tmpl w:val="C348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E"/>
    <w:rsid w:val="00163D0C"/>
    <w:rsid w:val="00195AEE"/>
    <w:rsid w:val="006A490F"/>
    <w:rsid w:val="006B09A1"/>
    <w:rsid w:val="00C478D9"/>
    <w:rsid w:val="00E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FD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95A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195A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95AEE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5AEE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195A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195AE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67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67CE"/>
    <w:rPr>
      <w:rFonts w:ascii="Lucida Grande" w:hAnsi="Lucida Grande" w:cs="Lucida Grande"/>
      <w:sz w:val="18"/>
      <w:szCs w:val="18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6A49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6A490F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6A49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6A490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95A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195A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95AEE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5AEE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195A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195AE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67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67CE"/>
    <w:rPr>
      <w:rFonts w:ascii="Lucida Grande" w:hAnsi="Lucida Grande" w:cs="Lucida Grande"/>
      <w:sz w:val="18"/>
      <w:szCs w:val="18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6A49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6A490F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6A49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6A490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arfalla.ch/de/produkte/details/zitrone-bio-furocumarinarm-8264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Hemm</dc:creator>
  <cp:keywords/>
  <dc:description/>
  <cp:lastModifiedBy>Vivian Hemm</cp:lastModifiedBy>
  <cp:revision>3</cp:revision>
  <cp:lastPrinted>2019-08-30T05:51:00Z</cp:lastPrinted>
  <dcterms:created xsi:type="dcterms:W3CDTF">2019-08-30T05:52:00Z</dcterms:created>
  <dcterms:modified xsi:type="dcterms:W3CDTF">2019-08-30T05:57:00Z</dcterms:modified>
</cp:coreProperties>
</file>